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92ED2" w14:textId="5D523828" w:rsidR="006B44E2" w:rsidRPr="006B44E2" w:rsidRDefault="006B44E2" w:rsidP="006B44E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 xml:space="preserve">Curso: Gestión de Mantenimiento Industrial </w:t>
      </w:r>
    </w:p>
    <w:p w14:paraId="4EE60DD2" w14:textId="72F075E6" w:rsidR="006B44E2" w:rsidRPr="006B44E2" w:rsidRDefault="006B44E2" w:rsidP="006B4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="009E3FC7">
        <w:rPr>
          <w:rFonts w:ascii="Times New Roman" w:eastAsia="Times New Roman" w:hAnsi="Times New Roman" w:cs="Times New Roman"/>
          <w:sz w:val="24"/>
          <w:szCs w:val="24"/>
          <w:lang w:eastAsia="es-MX"/>
        </w:rPr>
        <w:t>20</w:t>
      </w: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horas</w:t>
      </w:r>
    </w:p>
    <w:p w14:paraId="6AAD21D4" w14:textId="77777777" w:rsidR="006B44E2" w:rsidRPr="006B44E2" w:rsidRDefault="006B44E2" w:rsidP="006B4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Objetivo general:</w:t>
      </w: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  <w:t>Desarrollar en los participantes las competencias necesarias para planear, ejecutar y mejorar la gestión del mantenimiento industrial mediante el uso de estrategias preventivas, predictivas y de mejora continua, con el fin de maximizar la disponibilidad de los equipos, reducir fallas no programadas y optimizar los costos de mantenimiento en entornos de manufactura y maquila.</w:t>
      </w:r>
    </w:p>
    <w:p w14:paraId="0EF7BB7A" w14:textId="77777777" w:rsidR="006B44E2" w:rsidRPr="006B44E2" w:rsidRDefault="006B44E2" w:rsidP="006B4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Dirigido a:</w:t>
      </w:r>
    </w:p>
    <w:p w14:paraId="50DFFBA7" w14:textId="77777777" w:rsidR="006B44E2" w:rsidRPr="006B44E2" w:rsidRDefault="006B44E2" w:rsidP="006B4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y técnicos de mantenimiento</w:t>
      </w:r>
    </w:p>
    <w:p w14:paraId="3BC628AF" w14:textId="77777777" w:rsidR="006B44E2" w:rsidRPr="006B44E2" w:rsidRDefault="006B44E2" w:rsidP="006B4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manufactura y procesos</w:t>
      </w:r>
    </w:p>
    <w:p w14:paraId="3C139472" w14:textId="77777777" w:rsidR="006B44E2" w:rsidRPr="006B44E2" w:rsidRDefault="006B44E2" w:rsidP="006B4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jefes de mantenimiento</w:t>
      </w:r>
    </w:p>
    <w:p w14:paraId="5632AF35" w14:textId="77777777" w:rsidR="006B44E2" w:rsidRPr="006B44E2" w:rsidRDefault="006B44E2" w:rsidP="006B4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Líderes de producción y operaciones</w:t>
      </w:r>
    </w:p>
    <w:p w14:paraId="71785D44" w14:textId="77777777" w:rsidR="006B44E2" w:rsidRPr="006B44E2" w:rsidRDefault="006B44E2" w:rsidP="006B44E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con conocimientos básicos de mantenimiento industrial</w:t>
      </w:r>
    </w:p>
    <w:p w14:paraId="319EF1D0" w14:textId="77777777" w:rsidR="006B44E2" w:rsidRPr="006B44E2" w:rsidRDefault="006B44E2" w:rsidP="006B44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Temario:</w:t>
      </w:r>
    </w:p>
    <w:p w14:paraId="39AF98FF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Fundamentos Intermedios de la Gestión de Mantenimiento</w:t>
      </w:r>
    </w:p>
    <w:p w14:paraId="208D3FB6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Rol estratégico del mantenimiento en la manufactura</w:t>
      </w:r>
    </w:p>
    <w:p w14:paraId="65D1F11F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Mantenimiento reactivo vs. proactivo</w:t>
      </w:r>
    </w:p>
    <w:p w14:paraId="421C2175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Indicadores clave de desempeño del mantenimiento</w:t>
      </w:r>
    </w:p>
    <w:p w14:paraId="4C3C4E42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Estrategias de Mantenimiento</w:t>
      </w:r>
    </w:p>
    <w:p w14:paraId="40932221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Mantenimiento correctivo, preventivo y predictivo</w:t>
      </w:r>
    </w:p>
    <w:p w14:paraId="679111E5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la estrategia adecuada por tipo de equipo</w:t>
      </w:r>
    </w:p>
    <w:p w14:paraId="43686A17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criticidad de activos</w:t>
      </w:r>
    </w:p>
    <w:p w14:paraId="17BABD6A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Planeación y Programación del Mantenimiento</w:t>
      </w:r>
    </w:p>
    <w:p w14:paraId="720142CD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Plan maestro de mantenimiento</w:t>
      </w:r>
    </w:p>
    <w:p w14:paraId="356CB4A0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Gestión de órdenes de trabajo</w:t>
      </w:r>
    </w:p>
    <w:p w14:paraId="265A253C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Programación de recursos, refacciones y tiempos</w:t>
      </w:r>
    </w:p>
    <w:p w14:paraId="6B5330BB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TPM – Total Productive </w:t>
      </w:r>
      <w:proofErr w:type="spellStart"/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Maintenance</w:t>
      </w:r>
      <w:proofErr w:type="spellEnd"/>
    </w:p>
    <w:p w14:paraId="71817024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Pilares del TPM</w:t>
      </w:r>
    </w:p>
    <w:p w14:paraId="0DB7F8D0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Mantenimiento autónomo</w:t>
      </w:r>
    </w:p>
    <w:p w14:paraId="65D0EE0B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Mejora enfocada</w:t>
      </w:r>
    </w:p>
    <w:p w14:paraId="1B491BD4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Impacto del TPM en la cultura organizacional</w:t>
      </w:r>
    </w:p>
    <w:p w14:paraId="5EBD42D8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Confiabilidad y Análisis de Fallas</w:t>
      </w:r>
    </w:p>
    <w:p w14:paraId="1DBA4677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causa raíz (RCA / RCFA)</w:t>
      </w:r>
    </w:p>
    <w:p w14:paraId="0E2E0F96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MTBF, MTTR y su interpretación</w:t>
      </w:r>
    </w:p>
    <w:p w14:paraId="1818A47E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datos para la reducción de fallas</w:t>
      </w:r>
    </w:p>
    <w:p w14:paraId="046B35B1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Gestión de Refacciones y Activos</w:t>
      </w:r>
    </w:p>
    <w:p w14:paraId="1FF77875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Control de inventarios de refacciones</w:t>
      </w:r>
    </w:p>
    <w:p w14:paraId="73D4D9F9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y criticidad</w:t>
      </w:r>
    </w:p>
    <w:p w14:paraId="47BB0B82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Costos asociados a refacciones y paros</w:t>
      </w:r>
    </w:p>
    <w:p w14:paraId="6DB56359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Indicadores y Medición del Desempeño</w:t>
      </w:r>
    </w:p>
    <w:p w14:paraId="62B14777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OEE y su relación con mantenimiento</w:t>
      </w:r>
    </w:p>
    <w:p w14:paraId="460F7D11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proofErr w:type="spellStart"/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KPIs</w:t>
      </w:r>
      <w:proofErr w:type="spellEnd"/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 mantenimiento</w:t>
      </w:r>
    </w:p>
    <w:p w14:paraId="5B3DD109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tendencias y toma de decisiones</w:t>
      </w:r>
    </w:p>
    <w:p w14:paraId="6D893AA1" w14:textId="77777777" w:rsidR="006B44E2" w:rsidRPr="006B44E2" w:rsidRDefault="006B44E2" w:rsidP="006B44E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Mejora Continua en Mantenimiento</w:t>
      </w:r>
    </w:p>
    <w:p w14:paraId="449B3610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PDCA aplicado al mantenimiento</w:t>
      </w:r>
    </w:p>
    <w:p w14:paraId="1175DC28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Estandarización y lecciones aprendidas</w:t>
      </w:r>
    </w:p>
    <w:p w14:paraId="718BA3EC" w14:textId="77777777" w:rsidR="006B44E2" w:rsidRPr="006B44E2" w:rsidRDefault="006B44E2" w:rsidP="006B44E2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B44E2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prácticos de mejora en equipos industriales</w:t>
      </w:r>
    </w:p>
    <w:p w14:paraId="5FB0AE9C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A7ECC"/>
    <w:multiLevelType w:val="multilevel"/>
    <w:tmpl w:val="622C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992A8B"/>
    <w:multiLevelType w:val="multilevel"/>
    <w:tmpl w:val="AC0E4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E2"/>
    <w:rsid w:val="002514AC"/>
    <w:rsid w:val="006B44E2"/>
    <w:rsid w:val="0087382C"/>
    <w:rsid w:val="009E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74373"/>
  <w15:chartTrackingRefBased/>
  <w15:docId w15:val="{7631A97C-AFF0-400A-86BE-76C2DDCA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52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2025-12-16T01:06:00Z</dcterms:created>
  <dcterms:modified xsi:type="dcterms:W3CDTF">2025-12-16T01:47:00Z</dcterms:modified>
</cp:coreProperties>
</file>