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F1B60" w14:textId="77777777" w:rsidR="004A1501" w:rsidRPr="004A1501" w:rsidRDefault="004A1501" w:rsidP="004A150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</w:pPr>
      <w:r w:rsidRPr="004A150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Curso: Auditor Interno IATF 16949:2016 (Basado en ISO 19011:2018)</w:t>
      </w:r>
    </w:p>
    <w:p w14:paraId="6749FE86" w14:textId="77777777" w:rsidR="004A1501" w:rsidRPr="004A1501" w:rsidRDefault="004A1501" w:rsidP="004A1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16 horas</w:t>
      </w:r>
    </w:p>
    <w:p w14:paraId="1CB653EB" w14:textId="77777777" w:rsidR="004A1501" w:rsidRPr="004A1501" w:rsidRDefault="004A1501" w:rsidP="004A15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4A1501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Objetivo general</w:t>
      </w:r>
    </w:p>
    <w:p w14:paraId="19BE0DCE" w14:textId="77777777" w:rsidR="004A1501" w:rsidRPr="004A1501" w:rsidRDefault="004A1501" w:rsidP="004A15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Capacitar a los participantes para </w:t>
      </w:r>
      <w:r w:rsidRPr="004A150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planificar y ejecutar auditorías internas</w:t>
      </w: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del sistema de gestión de calidad según </w:t>
      </w:r>
      <w:r w:rsidRPr="004A1501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IATF 16949:2016</w:t>
      </w: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, aplicando las directrices de ISO 19011:2018. Los participantes podrán evaluar la conformidad del sistema, identificar riesgos y oportunidades de mejora, garantizando la calidad y la satisfacción del cliente en la industria automotriz.</w:t>
      </w:r>
    </w:p>
    <w:p w14:paraId="2B244A7D" w14:textId="77777777" w:rsidR="004A1501" w:rsidRPr="004A1501" w:rsidRDefault="004A1501" w:rsidP="004A15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4A1501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Dirigido a</w:t>
      </w:r>
    </w:p>
    <w:p w14:paraId="2A4A6F29" w14:textId="77777777" w:rsidR="004A1501" w:rsidRPr="004A1501" w:rsidRDefault="004A1501" w:rsidP="004A15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Personal de calidad, producción y procesos en la industria automotriz</w:t>
      </w:r>
    </w:p>
    <w:p w14:paraId="049731E5" w14:textId="77777777" w:rsidR="004A1501" w:rsidRPr="004A1501" w:rsidRDefault="004A1501" w:rsidP="004A15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Coordinadores y supervisores responsables de sistemas de gestión de calidad</w:t>
      </w:r>
    </w:p>
    <w:p w14:paraId="3761C1EF" w14:textId="77777777" w:rsidR="004A1501" w:rsidRPr="004A1501" w:rsidRDefault="004A1501" w:rsidP="004A15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involucrados en la implementación y mantenimiento de IATF 16949:2016</w:t>
      </w:r>
    </w:p>
    <w:p w14:paraId="3C59B9F4" w14:textId="77777777" w:rsidR="004A1501" w:rsidRPr="004A1501" w:rsidRDefault="004A1501" w:rsidP="004A15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Colaboradores que participan en auditorías internas de calidad automotriz</w:t>
      </w:r>
    </w:p>
    <w:p w14:paraId="593F8E18" w14:textId="77777777" w:rsidR="004A1501" w:rsidRPr="004A1501" w:rsidRDefault="004A1501" w:rsidP="004A15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4A1501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Temario</w:t>
      </w:r>
    </w:p>
    <w:p w14:paraId="763B215B" w14:textId="77777777" w:rsidR="004A1501" w:rsidRPr="004A1501" w:rsidRDefault="004A1501" w:rsidP="004A15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4A1501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1. Introducción a IATF 16949:2016 y auditorías internas</w:t>
      </w:r>
    </w:p>
    <w:p w14:paraId="557B9CD0" w14:textId="77777777" w:rsidR="004A1501" w:rsidRPr="004A1501" w:rsidRDefault="004A1501" w:rsidP="004A15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Principios y beneficios de IATF 16949:2016</w:t>
      </w:r>
    </w:p>
    <w:p w14:paraId="023BC20A" w14:textId="77777777" w:rsidR="004A1501" w:rsidRPr="004A1501" w:rsidRDefault="004A1501" w:rsidP="004A15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Requisitos específicos para la industria automotriz</w:t>
      </w:r>
    </w:p>
    <w:p w14:paraId="498FB161" w14:textId="77777777" w:rsidR="004A1501" w:rsidRPr="004A1501" w:rsidRDefault="004A1501" w:rsidP="004A15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ISO 19011:2018 – Directrices para auditorías de sistemas de gestión</w:t>
      </w:r>
    </w:p>
    <w:p w14:paraId="2894B57A" w14:textId="77777777" w:rsidR="004A1501" w:rsidRPr="004A1501" w:rsidRDefault="004A1501" w:rsidP="004A15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Diferencias entre auditorías internas y externas</w:t>
      </w:r>
    </w:p>
    <w:p w14:paraId="6C02CEA0" w14:textId="77777777" w:rsidR="004A1501" w:rsidRPr="004A1501" w:rsidRDefault="004A1501" w:rsidP="004A15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4A1501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2. Fundamentos de auditoría interna automotriz</w:t>
      </w:r>
    </w:p>
    <w:p w14:paraId="42BDD100" w14:textId="77777777" w:rsidR="004A1501" w:rsidRPr="004A1501" w:rsidRDefault="004A1501" w:rsidP="004A15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Conceptos clave: auditoría, hallazgos, no conformidades, evidencia objetiva</w:t>
      </w:r>
    </w:p>
    <w:p w14:paraId="0707D707" w14:textId="77777777" w:rsidR="004A1501" w:rsidRPr="004A1501" w:rsidRDefault="004A1501" w:rsidP="004A15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Principios de auditoría según ISO 19011</w:t>
      </w:r>
    </w:p>
    <w:p w14:paraId="52D0DBD8" w14:textId="77777777" w:rsidR="004A1501" w:rsidRPr="004A1501" w:rsidRDefault="004A1501" w:rsidP="004A15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Ética y comportamiento del auditor interno</w:t>
      </w:r>
    </w:p>
    <w:p w14:paraId="318EBF11" w14:textId="77777777" w:rsidR="004A1501" w:rsidRPr="004A1501" w:rsidRDefault="004A1501" w:rsidP="004A15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4A1501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3. Planificación de la auditoría interna</w:t>
      </w:r>
    </w:p>
    <w:p w14:paraId="4C44C199" w14:textId="77777777" w:rsidR="004A1501" w:rsidRPr="004A1501" w:rsidRDefault="004A1501" w:rsidP="004A15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Alcance, objetivos y criterios de auditoría</w:t>
      </w:r>
    </w:p>
    <w:p w14:paraId="04C3DCEF" w14:textId="77777777" w:rsidR="004A1501" w:rsidRPr="004A1501" w:rsidRDefault="004A1501" w:rsidP="004A15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Preparación del plan de auditoría y </w:t>
      </w:r>
      <w:proofErr w:type="spellStart"/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checklist</w:t>
      </w:r>
      <w:proofErr w:type="spellEnd"/>
    </w:p>
    <w:p w14:paraId="68FF61D6" w14:textId="77777777" w:rsidR="004A1501" w:rsidRPr="004A1501" w:rsidRDefault="004A1501" w:rsidP="004A15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procesos críticos y requisitos del cliente</w:t>
      </w:r>
    </w:p>
    <w:p w14:paraId="2859449B" w14:textId="77777777" w:rsidR="004A1501" w:rsidRPr="004A1501" w:rsidRDefault="004A1501" w:rsidP="004A15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Evaluación de riesgos y oportunidades de mejora</w:t>
      </w:r>
    </w:p>
    <w:p w14:paraId="03A9BD70" w14:textId="77777777" w:rsidR="004A1501" w:rsidRPr="004A1501" w:rsidRDefault="004A1501" w:rsidP="004A15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4A1501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lastRenderedPageBreak/>
        <w:t>4. Ejecución de la auditoría</w:t>
      </w:r>
    </w:p>
    <w:p w14:paraId="21D51DF9" w14:textId="77777777" w:rsidR="004A1501" w:rsidRPr="004A1501" w:rsidRDefault="004A1501" w:rsidP="004A15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Técnicas de entrevista y recopilación de evidencia objetiva</w:t>
      </w:r>
    </w:p>
    <w:p w14:paraId="07EB9A59" w14:textId="77777777" w:rsidR="004A1501" w:rsidRPr="004A1501" w:rsidRDefault="004A1501" w:rsidP="004A15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Observación y revisión de documentación y registros de procesos automotrices</w:t>
      </w:r>
    </w:p>
    <w:p w14:paraId="748D0758" w14:textId="77777777" w:rsidR="004A1501" w:rsidRPr="004A1501" w:rsidRDefault="004A1501" w:rsidP="004A15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no conformidades y oportunidades de mejora</w:t>
      </w:r>
    </w:p>
    <w:p w14:paraId="615FB1F4" w14:textId="77777777" w:rsidR="004A1501" w:rsidRPr="004A1501" w:rsidRDefault="004A1501" w:rsidP="004A15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Registro y documentación de hallazgos</w:t>
      </w:r>
    </w:p>
    <w:p w14:paraId="2F3AC891" w14:textId="77777777" w:rsidR="004A1501" w:rsidRPr="004A1501" w:rsidRDefault="004A1501" w:rsidP="004A15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4A1501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5. Informe de auditoría interna</w:t>
      </w:r>
    </w:p>
    <w:p w14:paraId="7D2D1DDE" w14:textId="77777777" w:rsidR="004A1501" w:rsidRPr="004A1501" w:rsidRDefault="004A1501" w:rsidP="004A15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Elaboración de informe de auditoría interna automotriz</w:t>
      </w:r>
    </w:p>
    <w:p w14:paraId="46DFBA85" w14:textId="77777777" w:rsidR="004A1501" w:rsidRPr="004A1501" w:rsidRDefault="004A1501" w:rsidP="004A15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Clasificación de hallazgos: conformidades, no conformidades y oportunidades de mejora</w:t>
      </w:r>
    </w:p>
    <w:p w14:paraId="10035750" w14:textId="77777777" w:rsidR="004A1501" w:rsidRPr="004A1501" w:rsidRDefault="004A1501" w:rsidP="004A15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Presentación de resultados a la dirección o responsables de área</w:t>
      </w:r>
    </w:p>
    <w:p w14:paraId="6B39471D" w14:textId="77777777" w:rsidR="004A1501" w:rsidRPr="004A1501" w:rsidRDefault="004A1501" w:rsidP="004A150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Seguimiento de acciones correctivas y cierre de hallazgos</w:t>
      </w:r>
    </w:p>
    <w:p w14:paraId="0F6A2670" w14:textId="77777777" w:rsidR="004A1501" w:rsidRPr="004A1501" w:rsidRDefault="004A1501" w:rsidP="004A15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4A1501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6. Aplicación práctica y ejercicios</w:t>
      </w:r>
    </w:p>
    <w:p w14:paraId="765156C0" w14:textId="77777777" w:rsidR="004A1501" w:rsidRPr="004A1501" w:rsidRDefault="004A1501" w:rsidP="004A15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Ejercicios de planificación y ejecución de auditorías internas</w:t>
      </w:r>
    </w:p>
    <w:p w14:paraId="2979E934" w14:textId="77777777" w:rsidR="004A1501" w:rsidRPr="004A1501" w:rsidRDefault="004A1501" w:rsidP="004A15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de entrevistas y revisión de procesos críticos automotrices</w:t>
      </w:r>
    </w:p>
    <w:p w14:paraId="44F447A2" w14:textId="77777777" w:rsidR="004A1501" w:rsidRPr="004A1501" w:rsidRDefault="004A1501" w:rsidP="004A15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hallazgos y elaboración de informe</w:t>
      </w:r>
    </w:p>
    <w:p w14:paraId="6A6CE039" w14:textId="77777777" w:rsidR="004A1501" w:rsidRPr="004A1501" w:rsidRDefault="004A1501" w:rsidP="004A150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Discusión y retroalimentación de resultados</w:t>
      </w:r>
    </w:p>
    <w:p w14:paraId="6DE2EAC2" w14:textId="77777777" w:rsidR="004A1501" w:rsidRPr="004A1501" w:rsidRDefault="004A1501" w:rsidP="004A15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4A1501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Metodología</w:t>
      </w:r>
    </w:p>
    <w:p w14:paraId="3554FE93" w14:textId="77777777" w:rsidR="004A1501" w:rsidRPr="004A1501" w:rsidRDefault="004A1501" w:rsidP="004A15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Exposición teórica con ejemplos de la industria automotriz</w:t>
      </w:r>
    </w:p>
    <w:p w14:paraId="18B72F09" w14:textId="77777777" w:rsidR="004A1501" w:rsidRPr="004A1501" w:rsidRDefault="004A1501" w:rsidP="004A15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Talleres y ejercicios de auditoría interna en grupo</w:t>
      </w:r>
    </w:p>
    <w:p w14:paraId="469439BF" w14:textId="77777777" w:rsidR="004A1501" w:rsidRPr="004A1501" w:rsidRDefault="004A1501" w:rsidP="004A15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de auditoría completa</w:t>
      </w:r>
    </w:p>
    <w:p w14:paraId="3F78272F" w14:textId="77777777" w:rsidR="004A1501" w:rsidRPr="004A1501" w:rsidRDefault="004A1501" w:rsidP="004A150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4A1501">
        <w:rPr>
          <w:rFonts w:ascii="Times New Roman" w:eastAsia="Times New Roman" w:hAnsi="Times New Roman" w:cs="Times New Roman"/>
          <w:sz w:val="24"/>
          <w:szCs w:val="24"/>
          <w:lang w:eastAsia="es-MX"/>
        </w:rPr>
        <w:t>Análisis de casos reales y resolución de problemas</w:t>
      </w:r>
    </w:p>
    <w:p w14:paraId="6FE2E24B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E5F13"/>
    <w:multiLevelType w:val="multilevel"/>
    <w:tmpl w:val="5F5CD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9E000E"/>
    <w:multiLevelType w:val="multilevel"/>
    <w:tmpl w:val="797AC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C41662"/>
    <w:multiLevelType w:val="multilevel"/>
    <w:tmpl w:val="A8BE3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A67CB1"/>
    <w:multiLevelType w:val="multilevel"/>
    <w:tmpl w:val="D5FA5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1D3A7E"/>
    <w:multiLevelType w:val="multilevel"/>
    <w:tmpl w:val="7E4A8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1914A3"/>
    <w:multiLevelType w:val="multilevel"/>
    <w:tmpl w:val="E2CE7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AA78C5"/>
    <w:multiLevelType w:val="multilevel"/>
    <w:tmpl w:val="F71C7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984F70"/>
    <w:multiLevelType w:val="multilevel"/>
    <w:tmpl w:val="90D6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501"/>
    <w:rsid w:val="004A1501"/>
    <w:rsid w:val="008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E1015"/>
  <w15:chartTrackingRefBased/>
  <w15:docId w15:val="{5CEA8F9D-85D9-49E7-ACCB-28AA94E6E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6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2025-12-16T01:39:00Z</dcterms:created>
  <dcterms:modified xsi:type="dcterms:W3CDTF">2025-12-16T01:42:00Z</dcterms:modified>
</cp:coreProperties>
</file>