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ED99A" w14:textId="1178E121" w:rsidR="00357F09" w:rsidRPr="00357F09" w:rsidRDefault="00357F09" w:rsidP="00357F0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Curso: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Lean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Six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Sigma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Yellow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>Belt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</w:rPr>
        <w:t xml:space="preserve"> – Fundamentos y Aplicación </w:t>
      </w:r>
    </w:p>
    <w:p w14:paraId="107EE5DB" w14:textId="455D0CFE" w:rsidR="00357F09" w:rsidRPr="00357F09" w:rsidRDefault="00357F09" w:rsidP="00357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Duración:</w:t>
      </w: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24</w:t>
      </w: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horas</w:t>
      </w:r>
    </w:p>
    <w:p w14:paraId="6F44AE3D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Objetivo general</w:t>
      </w:r>
    </w:p>
    <w:p w14:paraId="38DD5664" w14:textId="0B0D9756" w:rsidR="00357F09" w:rsidRPr="00357F09" w:rsidRDefault="00357F09" w:rsidP="00357F0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Capacitar a los participantes en los fundamentos de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Lean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Six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Sigma</w:t>
      </w: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brindando conocimientos para identificar y resolver problemas de calidad mediante la metodología DMAIC (Definir, Medir, Analizar, Mejorar y Controlar). Los participantes podrán contribuir a proyectos de mejora, apoyar a los equipos Green </w:t>
      </w:r>
      <w:proofErr w:type="spellStart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Belt</w:t>
      </w:r>
      <w:proofErr w:type="spellEnd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asegurar procesos más eficientes y consistentes.</w:t>
      </w:r>
    </w:p>
    <w:p w14:paraId="1E481A77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Dirigido a</w:t>
      </w:r>
    </w:p>
    <w:p w14:paraId="4F2BFC6E" w14:textId="77777777" w:rsidR="00357F09" w:rsidRPr="00357F09" w:rsidRDefault="00357F09" w:rsidP="00357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Ingenieros de procesos, calidad y manufactura</w:t>
      </w:r>
    </w:p>
    <w:p w14:paraId="657FE073" w14:textId="77777777" w:rsidR="00357F09" w:rsidRPr="00357F09" w:rsidRDefault="00357F09" w:rsidP="00357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Supervisores y líderes de producción</w:t>
      </w:r>
    </w:p>
    <w:p w14:paraId="75D28978" w14:textId="77777777" w:rsidR="00357F09" w:rsidRPr="00357F09" w:rsidRDefault="00357F09" w:rsidP="00357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Personal de mejora continua y Lean</w:t>
      </w:r>
    </w:p>
    <w:p w14:paraId="28F0BDCD" w14:textId="77777777" w:rsidR="00357F09" w:rsidRPr="00357F09" w:rsidRDefault="00357F09" w:rsidP="00357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Coordinadores de proyectos y planeación</w:t>
      </w:r>
    </w:p>
    <w:p w14:paraId="36AE2908" w14:textId="77777777" w:rsidR="00357F09" w:rsidRPr="00357F09" w:rsidRDefault="00357F09" w:rsidP="00357F0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Profesionales involucrados en control de calidad y optimización de procesos</w:t>
      </w:r>
    </w:p>
    <w:p w14:paraId="5268DD4A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Temario</w:t>
      </w:r>
    </w:p>
    <w:p w14:paraId="1BFE415E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1. Introducción a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041E72B1" w14:textId="77777777" w:rsidR="00357F09" w:rsidRPr="00357F09" w:rsidRDefault="00357F09" w:rsidP="00357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Origen y principios de </w:t>
      </w:r>
      <w:proofErr w:type="spellStart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Six</w:t>
      </w:r>
      <w:proofErr w:type="spellEnd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Sigma</w:t>
      </w:r>
    </w:p>
    <w:p w14:paraId="1F22A4FA" w14:textId="77777777" w:rsidR="00357F09" w:rsidRPr="00357F09" w:rsidRDefault="00357F09" w:rsidP="00357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Relación con mejora continua y Lean</w:t>
      </w:r>
    </w:p>
    <w:p w14:paraId="0F1FD8E6" w14:textId="77777777" w:rsidR="00357F09" w:rsidRPr="00357F09" w:rsidRDefault="00357F09" w:rsidP="00357F0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Beneficios para la organización y el equipo</w:t>
      </w:r>
    </w:p>
    <w:p w14:paraId="53D0AD5F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2. Roles y responsabilidades en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Six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Sigma</w:t>
      </w:r>
    </w:p>
    <w:p w14:paraId="0797E9BC" w14:textId="77777777" w:rsidR="00357F09" w:rsidRPr="00357F09" w:rsidRDefault="00357F09" w:rsidP="00357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val="en-US" w:eastAsia="es-MX"/>
        </w:rPr>
        <w:t>Yellow Belt, Green Belt, Black Belt y Champion</w:t>
      </w:r>
    </w:p>
    <w:p w14:paraId="69EE8B10" w14:textId="77777777" w:rsidR="00357F09" w:rsidRPr="00357F09" w:rsidRDefault="00357F09" w:rsidP="00357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Funciones y participación en proyectos</w:t>
      </w:r>
    </w:p>
    <w:p w14:paraId="7F59E6BC" w14:textId="77777777" w:rsidR="00357F09" w:rsidRPr="00357F09" w:rsidRDefault="00357F09" w:rsidP="00357F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Trabajo en equipo y comunicación</w:t>
      </w:r>
    </w:p>
    <w:p w14:paraId="36F5B927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3. Fundamentos de estadística aplicada</w:t>
      </w:r>
    </w:p>
    <w:p w14:paraId="0BCCD494" w14:textId="77777777" w:rsidR="00357F09" w:rsidRPr="00357F09" w:rsidRDefault="00357F09" w:rsidP="00357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Conceptos básicos: media, mediana, desviación estándar</w:t>
      </w:r>
    </w:p>
    <w:p w14:paraId="4C03E936" w14:textId="77777777" w:rsidR="00357F09" w:rsidRPr="00357F09" w:rsidRDefault="00357F09" w:rsidP="00357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Variación y capacidad de proceso</w:t>
      </w:r>
    </w:p>
    <w:p w14:paraId="4D16A657" w14:textId="77777777" w:rsidR="00357F09" w:rsidRPr="00357F09" w:rsidRDefault="00357F09" w:rsidP="00357F0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Herramientas estadísticas sencillas para análisis</w:t>
      </w:r>
    </w:p>
    <w:p w14:paraId="78F83CC1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4. Metodología DMAIC</w:t>
      </w:r>
    </w:p>
    <w:p w14:paraId="663FC08E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lastRenderedPageBreak/>
        <w:t>Definir</w:t>
      </w:r>
    </w:p>
    <w:p w14:paraId="36CAFEF3" w14:textId="77777777" w:rsidR="00357F09" w:rsidRPr="00357F09" w:rsidRDefault="00357F09" w:rsidP="00357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del problema</w:t>
      </w:r>
    </w:p>
    <w:p w14:paraId="24A37151" w14:textId="77777777" w:rsidR="00357F09" w:rsidRPr="00357F09" w:rsidRDefault="00357F09" w:rsidP="00357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Alcance del proyecto y objetivos</w:t>
      </w:r>
    </w:p>
    <w:p w14:paraId="2D3EFD61" w14:textId="77777777" w:rsidR="00357F09" w:rsidRPr="00357F09" w:rsidRDefault="00357F09" w:rsidP="00357F0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Mapeo del proceso (SIPOC)</w:t>
      </w:r>
    </w:p>
    <w:p w14:paraId="648B3A9E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Medir</w:t>
      </w:r>
    </w:p>
    <w:p w14:paraId="4C54AB12" w14:textId="77777777" w:rsidR="00357F09" w:rsidRPr="00357F09" w:rsidRDefault="00357F09" w:rsidP="00357F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Selección de indicadores y métricas</w:t>
      </w:r>
    </w:p>
    <w:p w14:paraId="6733AC0D" w14:textId="77777777" w:rsidR="00357F09" w:rsidRPr="00357F09" w:rsidRDefault="00357F09" w:rsidP="00357F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Recolección y validación de datos</w:t>
      </w:r>
    </w:p>
    <w:p w14:paraId="445C58BF" w14:textId="77777777" w:rsidR="00357F09" w:rsidRPr="00357F09" w:rsidRDefault="00357F09" w:rsidP="00357F0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Línea base del proceso</w:t>
      </w:r>
    </w:p>
    <w:p w14:paraId="25C5720D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Analizar</w:t>
      </w:r>
    </w:p>
    <w:p w14:paraId="22B52E52" w14:textId="77777777" w:rsidR="00357F09" w:rsidRPr="00357F09" w:rsidRDefault="00357F09" w:rsidP="00357F0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Identificación de causas raíz</w:t>
      </w:r>
    </w:p>
    <w:p w14:paraId="1BBED236" w14:textId="77777777" w:rsidR="00357F09" w:rsidRPr="00357F09" w:rsidRDefault="00357F09" w:rsidP="00357F0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Herramientas de análisis (Pareto, Ishikawa, 5 </w:t>
      </w:r>
      <w:proofErr w:type="spellStart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Why’s</w:t>
      </w:r>
      <w:proofErr w:type="spellEnd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</w:p>
    <w:p w14:paraId="029333F8" w14:textId="77777777" w:rsidR="00357F09" w:rsidRPr="00357F09" w:rsidRDefault="00357F09" w:rsidP="00357F0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Priorización de oportunidades de mejora</w:t>
      </w:r>
    </w:p>
    <w:p w14:paraId="643D561B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Mejorar</w:t>
      </w:r>
    </w:p>
    <w:p w14:paraId="201D3FAD" w14:textId="77777777" w:rsidR="00357F09" w:rsidRPr="00357F09" w:rsidRDefault="00357F09" w:rsidP="00357F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Generación y evaluación de soluciones</w:t>
      </w:r>
    </w:p>
    <w:p w14:paraId="1D208F9D" w14:textId="77777777" w:rsidR="00357F09" w:rsidRPr="00357F09" w:rsidRDefault="00357F09" w:rsidP="00357F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Plan de implementación de mejoras</w:t>
      </w:r>
    </w:p>
    <w:p w14:paraId="0532439E" w14:textId="77777777" w:rsidR="00357F09" w:rsidRPr="00357F09" w:rsidRDefault="00357F09" w:rsidP="00357F0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y pruebas piloto</w:t>
      </w:r>
    </w:p>
    <w:p w14:paraId="7458C61C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>Controlar</w:t>
      </w:r>
    </w:p>
    <w:p w14:paraId="0CB5057A" w14:textId="77777777" w:rsidR="00357F09" w:rsidRPr="00357F09" w:rsidRDefault="00357F09" w:rsidP="00357F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Monitoreo de resultados y </w:t>
      </w:r>
      <w:proofErr w:type="spellStart"/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KPIs</w:t>
      </w:r>
      <w:proofErr w:type="spellEnd"/>
    </w:p>
    <w:p w14:paraId="179FE2FA" w14:textId="77777777" w:rsidR="00357F09" w:rsidRPr="00357F09" w:rsidRDefault="00357F09" w:rsidP="00357F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Estandarización de mejoras</w:t>
      </w:r>
    </w:p>
    <w:p w14:paraId="6BD35980" w14:textId="77777777" w:rsidR="00357F09" w:rsidRPr="00357F09" w:rsidRDefault="00357F09" w:rsidP="00357F0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Documentación y sostenibilidad</w:t>
      </w:r>
    </w:p>
    <w:p w14:paraId="261D64AF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5. Herramientas prácticas para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Yellow</w:t>
      </w:r>
      <w:proofErr w:type="spellEnd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 xml:space="preserve"> </w:t>
      </w:r>
      <w:proofErr w:type="spellStart"/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Belt</w:t>
      </w:r>
      <w:proofErr w:type="spellEnd"/>
    </w:p>
    <w:p w14:paraId="50AC57AD" w14:textId="77777777" w:rsidR="00357F09" w:rsidRPr="00357F09" w:rsidRDefault="00357F09" w:rsidP="00357F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Diagramas de flujo y procesos</w:t>
      </w:r>
    </w:p>
    <w:p w14:paraId="7EAC7A56" w14:textId="77777777" w:rsidR="00357F09" w:rsidRPr="00357F09" w:rsidRDefault="00357F09" w:rsidP="00357F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Hojas de control y gráficas básicas</w:t>
      </w:r>
    </w:p>
    <w:p w14:paraId="39DE2410" w14:textId="77777777" w:rsidR="00357F09" w:rsidRPr="00357F09" w:rsidRDefault="00357F09" w:rsidP="00357F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Matrices de priorización</w:t>
      </w:r>
    </w:p>
    <w:p w14:paraId="1A1A462B" w14:textId="77777777" w:rsidR="00357F09" w:rsidRPr="00357F09" w:rsidRDefault="00357F09" w:rsidP="00357F0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Introducción a Minitab o Excel para análisis</w:t>
      </w:r>
    </w:p>
    <w:p w14:paraId="7D02969D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27"/>
          <w:szCs w:val="27"/>
          <w:lang w:eastAsia="es-MX"/>
        </w:rPr>
        <w:t>6. Aplicación práctica y ejercicios</w:t>
      </w:r>
    </w:p>
    <w:p w14:paraId="675911AC" w14:textId="77777777" w:rsidR="00357F09" w:rsidRPr="00357F09" w:rsidRDefault="00357F09" w:rsidP="00357F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Simulación de un proyecto DMAIC</w:t>
      </w:r>
    </w:p>
    <w:p w14:paraId="5F07F170" w14:textId="77777777" w:rsidR="00357F09" w:rsidRPr="00357F09" w:rsidRDefault="00357F09" w:rsidP="00357F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Resolución de casos reales</w:t>
      </w:r>
    </w:p>
    <w:p w14:paraId="4EC63C7D" w14:textId="77777777" w:rsidR="00357F09" w:rsidRPr="00357F09" w:rsidRDefault="00357F09" w:rsidP="00357F0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Plan de acción individual y por equipo</w:t>
      </w:r>
    </w:p>
    <w:p w14:paraId="260B6958" w14:textId="77777777" w:rsidR="00357F09" w:rsidRPr="00357F09" w:rsidRDefault="00357F09" w:rsidP="00357F0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</w:pPr>
      <w:r w:rsidRPr="00357F09">
        <w:rPr>
          <w:rFonts w:ascii="Times New Roman" w:eastAsia="Times New Roman" w:hAnsi="Times New Roman" w:cs="Times New Roman"/>
          <w:b/>
          <w:bCs/>
          <w:sz w:val="36"/>
          <w:szCs w:val="36"/>
          <w:lang w:eastAsia="es-MX"/>
        </w:rPr>
        <w:t>Metodología</w:t>
      </w:r>
    </w:p>
    <w:p w14:paraId="1ED517F5" w14:textId="77777777" w:rsidR="00357F09" w:rsidRPr="00357F09" w:rsidRDefault="00357F09" w:rsidP="00357F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Exposición teórica con ejemplos industriales</w:t>
      </w:r>
    </w:p>
    <w:p w14:paraId="7004D450" w14:textId="77777777" w:rsidR="00357F09" w:rsidRPr="00357F09" w:rsidRDefault="00357F09" w:rsidP="00357F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lastRenderedPageBreak/>
        <w:t>Talleres prácticos y ejercicios de análisis de datos</w:t>
      </w:r>
    </w:p>
    <w:p w14:paraId="0451F7C1" w14:textId="77777777" w:rsidR="00357F09" w:rsidRPr="00357F09" w:rsidRDefault="00357F09" w:rsidP="00357F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Dinámicas grupales de resolución de problemas</w:t>
      </w:r>
    </w:p>
    <w:p w14:paraId="579A4FCC" w14:textId="77777777" w:rsidR="00357F09" w:rsidRPr="00357F09" w:rsidRDefault="00357F09" w:rsidP="00357F0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57F09">
        <w:rPr>
          <w:rFonts w:ascii="Times New Roman" w:eastAsia="Times New Roman" w:hAnsi="Times New Roman" w:cs="Times New Roman"/>
          <w:sz w:val="24"/>
          <w:szCs w:val="24"/>
          <w:lang w:eastAsia="es-MX"/>
        </w:rPr>
        <w:t>Uso de herramientas estadísticas básicas</w:t>
      </w:r>
    </w:p>
    <w:p w14:paraId="5A83F9B7" w14:textId="77777777" w:rsidR="0087382C" w:rsidRDefault="0087382C"/>
    <w:sectPr w:rsidR="008738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2F90"/>
    <w:multiLevelType w:val="multilevel"/>
    <w:tmpl w:val="BF4AF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185915"/>
    <w:multiLevelType w:val="multilevel"/>
    <w:tmpl w:val="8D4C3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156788"/>
    <w:multiLevelType w:val="multilevel"/>
    <w:tmpl w:val="429E0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7031ED"/>
    <w:multiLevelType w:val="multilevel"/>
    <w:tmpl w:val="24CC0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B174F8"/>
    <w:multiLevelType w:val="multilevel"/>
    <w:tmpl w:val="1CB6C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8233D1"/>
    <w:multiLevelType w:val="multilevel"/>
    <w:tmpl w:val="2FECF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D421A7"/>
    <w:multiLevelType w:val="multilevel"/>
    <w:tmpl w:val="6544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DD296E"/>
    <w:multiLevelType w:val="multilevel"/>
    <w:tmpl w:val="4C468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B82E93"/>
    <w:multiLevelType w:val="multilevel"/>
    <w:tmpl w:val="EA44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BC0607"/>
    <w:multiLevelType w:val="multilevel"/>
    <w:tmpl w:val="E12C0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9E05FF"/>
    <w:multiLevelType w:val="multilevel"/>
    <w:tmpl w:val="7D1E7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40184"/>
    <w:multiLevelType w:val="multilevel"/>
    <w:tmpl w:val="9430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0"/>
  </w:num>
  <w:num w:numId="5">
    <w:abstractNumId w:val="8"/>
  </w:num>
  <w:num w:numId="6">
    <w:abstractNumId w:val="5"/>
  </w:num>
  <w:num w:numId="7">
    <w:abstractNumId w:val="9"/>
  </w:num>
  <w:num w:numId="8">
    <w:abstractNumId w:val="7"/>
  </w:num>
  <w:num w:numId="9">
    <w:abstractNumId w:val="2"/>
  </w:num>
  <w:num w:numId="10">
    <w:abstractNumId w:val="4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F09"/>
    <w:rsid w:val="00357F09"/>
    <w:rsid w:val="0087382C"/>
    <w:rsid w:val="00BC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3EB6C"/>
  <w15:chartTrackingRefBased/>
  <w15:docId w15:val="{D79A5EE5-33A4-47B5-B006-C3EB20795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3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347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2025-12-16T01:26:00Z</dcterms:created>
  <dcterms:modified xsi:type="dcterms:W3CDTF">2025-12-16T01:44:00Z</dcterms:modified>
</cp:coreProperties>
</file>