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7A4C" w14:textId="49F46447" w:rsidR="00785392" w:rsidRPr="00785392" w:rsidRDefault="00785392" w:rsidP="007853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MX"/>
        </w:rPr>
      </w:pPr>
      <w:proofErr w:type="spellStart"/>
      <w:r w:rsidRPr="00785392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MX"/>
        </w:rPr>
        <w:t>Curso</w:t>
      </w:r>
      <w:proofErr w:type="spellEnd"/>
      <w:r w:rsidRPr="00785392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MX"/>
        </w:rPr>
        <w:t xml:space="preserve">: TWI – Training Within Industry (Job Instruction, Job Methods, Job Relations) </w:t>
      </w:r>
    </w:p>
    <w:p w14:paraId="2FBC7AB2" w14:textId="264D0378" w:rsidR="00785392" w:rsidRPr="00785392" w:rsidRDefault="00785392" w:rsidP="00785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="001B7722">
        <w:rPr>
          <w:rFonts w:ascii="Times New Roman" w:eastAsia="Times New Roman" w:hAnsi="Times New Roman" w:cs="Times New Roman"/>
          <w:sz w:val="24"/>
          <w:szCs w:val="24"/>
          <w:lang w:eastAsia="es-MX"/>
        </w:rPr>
        <w:t>24</w:t>
      </w: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horas</w:t>
      </w:r>
    </w:p>
    <w:p w14:paraId="6CBBC445" w14:textId="77777777" w:rsidR="00785392" w:rsidRPr="00785392" w:rsidRDefault="00785392" w:rsidP="00785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Capacitar a los participantes en la metodología TWI para estandarizar la formación de operarios, mejorar los métodos de trabajo y fortalecer las relaciones laborales, permitiendo aumentar la eficiencia, reducir errores, garantizar la calidad y fomentar un entorno de mejora continua en entornos de manufactura y maquila.</w:t>
      </w:r>
    </w:p>
    <w:p w14:paraId="7A658173" w14:textId="77777777" w:rsidR="00785392" w:rsidRPr="00785392" w:rsidRDefault="00785392" w:rsidP="00785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232418AF" w14:textId="77777777" w:rsidR="00785392" w:rsidRPr="00785392" w:rsidRDefault="00785392" w:rsidP="00785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producción</w:t>
      </w:r>
    </w:p>
    <w:p w14:paraId="3AD3A773" w14:textId="77777777" w:rsidR="00785392" w:rsidRPr="00785392" w:rsidRDefault="00785392" w:rsidP="00785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manufactura y mejora continua</w:t>
      </w:r>
    </w:p>
    <w:p w14:paraId="64CBB141" w14:textId="77777777" w:rsidR="00785392" w:rsidRPr="00785392" w:rsidRDefault="00785392" w:rsidP="00785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recursos humanos y capacitación</w:t>
      </w:r>
    </w:p>
    <w:p w14:paraId="755BF994" w14:textId="77777777" w:rsidR="00785392" w:rsidRPr="00785392" w:rsidRDefault="00785392" w:rsidP="00785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Técnicos y operadores líderes</w:t>
      </w:r>
    </w:p>
    <w:p w14:paraId="6482A357" w14:textId="77777777" w:rsidR="00785392" w:rsidRPr="00785392" w:rsidRDefault="00785392" w:rsidP="00785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estandarización de procesos y productividad</w:t>
      </w:r>
    </w:p>
    <w:p w14:paraId="02C1351F" w14:textId="77777777" w:rsidR="00785392" w:rsidRPr="00785392" w:rsidRDefault="00785392" w:rsidP="00785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491FAB0C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Introducción a TWI</w:t>
      </w:r>
    </w:p>
    <w:p w14:paraId="5EF1BB75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Historia y propósito del programa TWI</w:t>
      </w:r>
    </w:p>
    <w:p w14:paraId="7AB16F03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proofErr w:type="spellStart"/>
      <w:r w:rsidRPr="00785392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Relación</w:t>
      </w:r>
      <w:proofErr w:type="spellEnd"/>
      <w:r w:rsidRPr="00785392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 entre Job Instruction, Job Methods y Job Relations</w:t>
      </w:r>
    </w:p>
    <w:p w14:paraId="03FCBB6E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Beneficios de TWI en la manufactura</w:t>
      </w:r>
    </w:p>
    <w:p w14:paraId="11AF2FD3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Job </w:t>
      </w:r>
      <w:proofErr w:type="spellStart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Instruction</w:t>
      </w:r>
      <w:proofErr w:type="spellEnd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(JI) – Entrenamiento de Operarios</w:t>
      </w:r>
    </w:p>
    <w:p w14:paraId="08CA625C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Método para enseñar a los operarios de manera estandarizada</w:t>
      </w:r>
    </w:p>
    <w:p w14:paraId="572C1972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Preparación de instructores y aprendizaje paso a paso</w:t>
      </w:r>
    </w:p>
    <w:p w14:paraId="51D902D4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para asegurar comprensión y retención</w:t>
      </w:r>
    </w:p>
    <w:p w14:paraId="0D4E65BF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prácticos de instrucción</w:t>
      </w:r>
    </w:p>
    <w:p w14:paraId="13A204FD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Job </w:t>
      </w:r>
      <w:proofErr w:type="spellStart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Methods</w:t>
      </w:r>
      <w:proofErr w:type="spellEnd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(JM) – Mejora de Métodos de Trabajo</w:t>
      </w:r>
    </w:p>
    <w:p w14:paraId="49A62504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y optimización de tareas y procesos</w:t>
      </w:r>
    </w:p>
    <w:p w14:paraId="05E6F2C2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Eliminación de desperdicios y actividades sin valor agregado</w:t>
      </w:r>
    </w:p>
    <w:p w14:paraId="07FBA9F6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Documentación de mejores prácticas y estandarización</w:t>
      </w:r>
    </w:p>
    <w:p w14:paraId="5CB3FFA8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mejora de métodos</w:t>
      </w:r>
    </w:p>
    <w:p w14:paraId="0063C034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Job </w:t>
      </w:r>
      <w:proofErr w:type="spellStart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Relations</w:t>
      </w:r>
      <w:proofErr w:type="spellEnd"/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(JR) – Relaciones Laborales y Supervisión</w:t>
      </w:r>
    </w:p>
    <w:p w14:paraId="0DD13B26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Manejo de problemas de personal y comunicación efectiva</w:t>
      </w:r>
    </w:p>
    <w:p w14:paraId="2ED6D362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Resolución de conflictos y motivación de equipos</w:t>
      </w:r>
    </w:p>
    <w:p w14:paraId="02782FC0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Establecimiento de confianza y compromiso</w:t>
      </w:r>
    </w:p>
    <w:p w14:paraId="57CC99F0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prácticos de resolución de problemas humanos</w:t>
      </w:r>
    </w:p>
    <w:p w14:paraId="5F3A6714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Integración de TWI en la Producción</w:t>
      </w:r>
    </w:p>
    <w:p w14:paraId="5E914168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de JI, JM y JR de manera complementaria</w:t>
      </w:r>
    </w:p>
    <w:p w14:paraId="05871624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Relación con Lean </w:t>
      </w:r>
      <w:proofErr w:type="spellStart"/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Manufacturing</w:t>
      </w:r>
      <w:proofErr w:type="spellEnd"/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mejora continua</w:t>
      </w:r>
    </w:p>
    <w:p w14:paraId="2A691103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Indicadores de desempeño y seguimiento de resultados</w:t>
      </w:r>
    </w:p>
    <w:p w14:paraId="1BBE60D5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Documentación y Estandarización</w:t>
      </w:r>
    </w:p>
    <w:p w14:paraId="71957C74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Formatos y registros para TWI</w:t>
      </w:r>
    </w:p>
    <w:p w14:paraId="0ED46D5F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Planes de entrenamiento y seguimiento</w:t>
      </w:r>
    </w:p>
    <w:p w14:paraId="0674997A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Sostenibilidad de la metodología en la organización</w:t>
      </w:r>
    </w:p>
    <w:p w14:paraId="42308721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Aplicación Práctica y Casos de Éxito</w:t>
      </w:r>
    </w:p>
    <w:p w14:paraId="5ABCE477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instrucción y mejora de métodos</w:t>
      </w:r>
    </w:p>
    <w:p w14:paraId="1B957D27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resolución de problemas de personal</w:t>
      </w:r>
    </w:p>
    <w:p w14:paraId="50EF056D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de resultados y lecciones aprendidas</w:t>
      </w:r>
    </w:p>
    <w:p w14:paraId="7CB012A4" w14:textId="77777777" w:rsidR="00785392" w:rsidRPr="00785392" w:rsidRDefault="00785392" w:rsidP="00785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Cierre y Mejora Continua con TWI</w:t>
      </w:r>
    </w:p>
    <w:p w14:paraId="09C81AF0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con PDCA y Lean</w:t>
      </w:r>
    </w:p>
    <w:p w14:paraId="5CBE1851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Cultura de capacitación continua</w:t>
      </w:r>
    </w:p>
    <w:p w14:paraId="03B7BEEF" w14:textId="77777777" w:rsidR="00785392" w:rsidRPr="00785392" w:rsidRDefault="00785392" w:rsidP="007853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85392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acción para implementación en planta</w:t>
      </w:r>
    </w:p>
    <w:p w14:paraId="317ABAE7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A0D9E"/>
    <w:multiLevelType w:val="multilevel"/>
    <w:tmpl w:val="4404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601FC"/>
    <w:multiLevelType w:val="multilevel"/>
    <w:tmpl w:val="C22E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92"/>
    <w:rsid w:val="001B7722"/>
    <w:rsid w:val="00785392"/>
    <w:rsid w:val="0087382C"/>
    <w:rsid w:val="00F6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6D8C"/>
  <w15:chartTrackingRefBased/>
  <w15:docId w15:val="{AA55C2A9-FEDD-496A-86BE-D1FA8EA1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2025-12-16T01:13:00Z</dcterms:created>
  <dcterms:modified xsi:type="dcterms:W3CDTF">2025-12-16T01:46:00Z</dcterms:modified>
</cp:coreProperties>
</file>